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4A064C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11010" cy="8801735"/>
            <wp:effectExtent l="0" t="0" r="889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6A85930E" w:rsidR="00E00DAF" w:rsidRDefault="0037080E" w:rsidP="00E00DAF">
      <w:pPr>
        <w:ind w:firstLine="709"/>
      </w:pPr>
      <w:r>
        <w:rPr>
          <w:b/>
          <w:bCs/>
          <w:sz w:val="28"/>
          <w:szCs w:val="28"/>
        </w:rPr>
        <w:t>Волкова Н. Фестиваль краеведов / Н. Волкова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Призыв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>
        <w:rPr>
          <w:b/>
          <w:bCs/>
          <w:sz w:val="28"/>
          <w:szCs w:val="28"/>
        </w:rPr>
        <w:t>6</w:t>
      </w:r>
      <w:r w:rsidR="001B38F2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9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1B38F2"/>
    <w:rsid w:val="002047E4"/>
    <w:rsid w:val="0022309A"/>
    <w:rsid w:val="0037080E"/>
    <w:rsid w:val="00392A02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2022-09-22T05:32:00Z</dcterms:created>
  <dcterms:modified xsi:type="dcterms:W3CDTF">2022-09-22T06:14:00Z</dcterms:modified>
</cp:coreProperties>
</file>