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250A7" w14:textId="3A1E5B3A" w:rsidR="00394846" w:rsidRPr="00CD16C9" w:rsidRDefault="00CD16C9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99E8707" wp14:editId="7C7D00E4">
            <wp:simplePos x="0" y="0"/>
            <wp:positionH relativeFrom="margin">
              <wp:posOffset>1744980</wp:posOffset>
            </wp:positionH>
            <wp:positionV relativeFrom="paragraph">
              <wp:posOffset>1905</wp:posOffset>
            </wp:positionV>
            <wp:extent cx="6496050" cy="6047740"/>
            <wp:effectExtent l="0" t="0" r="0" b="0"/>
            <wp:wrapTopAndBottom/>
            <wp:docPr id="3037172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17236" name="Рисунок 3037172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604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8E6BD" w14:textId="0889F0C8" w:rsidR="00CD16C9" w:rsidRPr="00CD16C9" w:rsidRDefault="00CD16C9">
      <w:pPr>
        <w:rPr>
          <w:b/>
          <w:bCs/>
          <w:sz w:val="28"/>
          <w:szCs w:val="28"/>
        </w:rPr>
      </w:pPr>
      <w:r w:rsidRPr="00CD16C9">
        <w:rPr>
          <w:b/>
          <w:bCs/>
          <w:sz w:val="28"/>
          <w:szCs w:val="28"/>
        </w:rPr>
        <w:t>Павлов, Е. Душевные нити «Твёрдого переплёта» / Е. Павлов // Российская провинция. - 2024. - 4 апреля. - С. 7.</w:t>
      </w:r>
    </w:p>
    <w:sectPr w:rsidR="00CD16C9" w:rsidRPr="00CD16C9" w:rsidSect="008F3AA4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AD"/>
    <w:rsid w:val="001529FE"/>
    <w:rsid w:val="00394846"/>
    <w:rsid w:val="007B50AD"/>
    <w:rsid w:val="008F3AA4"/>
    <w:rsid w:val="00C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82A6"/>
  <w15:chartTrackingRefBased/>
  <w15:docId w15:val="{883C54FD-899B-4D55-AB98-ECE25B1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2024-04-04T10:39:00Z</dcterms:created>
  <dcterms:modified xsi:type="dcterms:W3CDTF">2024-04-04T10:40:00Z</dcterms:modified>
</cp:coreProperties>
</file>